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ormal"/>
        <w:rPr>
          <w:rStyle w:val="Domylnaczcionkaakapitu"/>
          <w:rFonts w:eastAsia="Times New Roman" w:cs="Calibri Light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eastAsia="Times New Roman" w:cs="Times New Roman"/>
        </w:rPr>
      </w:pPr>
      <w:r>
        <w:rPr>
          <w:rFonts w:eastAsia="Times New Roman" w:cs="Times New Roman"/>
        </w:rPr>
      </w:r>
    </w:p>
    <w:p>
      <w:pPr>
        <w:pStyle w:val="Normal"/>
        <w:rPr>
          <w:rStyle w:val="Domylnaczcionkaakapitu"/>
        </w:rPr>
      </w:pPr>
      <w:r>
        <w:rPr>
          <w:rStyle w:val="Domylnaczcionkaakapitu"/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1/11/2025 r.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 </w:t>
      </w:r>
      <w:r>
        <w:rPr>
          <w:rStyle w:val="Domylnaczcionkaakapitu"/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 Sukcesywna dostawa artykułów żywnościowych dla Zespołu Szkolno- Przedszkolnego im. W. Broniewskiego w Międzyrzeczu w 202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6r. </w:t>
      </w:r>
    </w:p>
    <w:p>
      <w:pPr>
        <w:pStyle w:val="Normal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rPr>
        <w:rStyle w:val="Domylnaczcionkaakapitu"/>
      </w:rPr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1/11/2025 r .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Sukcesywna dostawa artykułów żywnościowych dla Zespołu Szkolno- Przedszkolnego im. W. Broniewskiego w Międzyrzeczu w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6r.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rPr>
        <w:rStyle w:val="Domylnaczcionkaakapitu"/>
      </w:rPr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1/11/2025 r .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Sukcesywna dostawa artykułów żywnościowych dla Zespołu Szkolno- Przedszkolnego im. W. Broniewskiego w Międzyrzeczu w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6r. 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user">
    <w:name w:val="Znaki numeracji (user)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="100" w:after="142"/>
    </w:pPr>
    <w:rPr>
      <w:rFonts w:ascii="Calibri" w:hAnsi="Calibri" w:eastAsia="Times New Roman" w:cs="Calibri"/>
      <w:sz w:val="22"/>
      <w:szCs w:val="22"/>
      <w:lang w:bidi="ar-SA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2">
    <w:name w:val="Text body2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LibreOffice/25.2.6.2$Windows_X86_64 LibreOffice_project/729c5bfe710f5eb71ed3bbde9e06a6065e9c6c5d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2025-11-21T13:28:58Z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